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ТАРИФА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 таксите, които се събират по Закона за държавната собственост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P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280EDB">
        <w:rPr>
          <w:rFonts w:ascii="Times New Roman" w:hAnsi="Times New Roman" w:cs="Times New Roman"/>
          <w:sz w:val="20"/>
          <w:szCs w:val="20"/>
          <w:lang w:val="x-none"/>
        </w:rPr>
        <w:t xml:space="preserve"> Приета с ПМС № 26 от 3.02.2011 г., обн., ДВ, бр. 13 от 11.02.2011 г., в сила от 11.02.2011 г., изм., бр. 85 от 28.10.2016 г.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удостоверение за наличие или липса на акт за държавна собственост се събират следните такси: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85 от 2016 г. ) за обикновена услуга в срок от 7 работни дни - 10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85 от 2016 г. ) за бърза услуга в срок до 3 работни дни - 15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– ДВ, бр. 85 от 2016 г. ).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удостоверение за наличие или липса на претенции за възстановяване на собствеността се събират следните такси: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85 от 2016 г. ) за обикновена услуга в срок от 7 работни дни - 15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85 от 2016 г. ) за бърза услуга в срок до 3 работни дни - 22,50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– ДВ, бр. 85 от 2016 г. ).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удостоверение, че имотът е отписан от актовите книги на имотите - държавна собственост, се събират следните такси: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85 от 2016 г. ) за обикновена услуга в срок 7 работни дни - 10 лв.;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85 от 2016 г. ) за бърза услуга в срок до 3 работни дни - 15 лв.;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– ДВ, бр. 85 от 2016 г. ).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Таксата за издаване на удостоверение се заплаща при подаване на искането.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Срокът за издаване на удостоверението започва да тече от деня, следващ датата на завеждане на искането, комплектувано с документи, необходими за извършване на исканата услуга и за платената такса. Срокът изтича в края на работното време на последния ден от срока.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искането не е комплектувано със съответните документи, срокът по ал. 1 започва да тече от датата на отстраняване на непълнотите или нередовностите.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Таксите постъпват по бюджета на съответния държавен орган или бюджетна организация, извършваща услугата.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ЗАКЛЮЧИТЕЛНА РАЗПОРЕДБА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Параграф единствен.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Тарифата се одобрява на основание чл. 82а, ал. 1 от Закона за държавната собственост.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ПРЕХОДНА РАЗПОРЕДБА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Постановление № 267 на Министерския съвет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от 21 октомври 2016 г. за изменение на Тарифата за таксите,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които се събират по Закона за държавната собственост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85 от 2016 г.)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4. (1) Процедурите, започнали преди влизането в сила на това постановление, се довършват в досегашните срокове.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Начало на процедурата по ал. 1 е датата, на която заинтересованото лице е направило искане за издаване на удостоверение пред компетентния орган.</w:t>
      </w:r>
    </w:p>
    <w:sectPr w:rsidR="00280EDB" w:rsidSect="00280E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9"/>
    <w:rsid w:val="001504F3"/>
    <w:rsid w:val="00280EDB"/>
    <w:rsid w:val="005C51E9"/>
    <w:rsid w:val="00895EA1"/>
    <w:rsid w:val="008F0B6A"/>
    <w:rsid w:val="00E50B17"/>
    <w:rsid w:val="00ED3E8D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1D05-B6C6-4878-8DE7-4F7803E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D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client26</dc:creator>
  <cp:keywords/>
  <dc:description/>
  <cp:lastModifiedBy>admin03</cp:lastModifiedBy>
  <cp:revision>2</cp:revision>
  <dcterms:created xsi:type="dcterms:W3CDTF">2022-09-02T07:53:00Z</dcterms:created>
  <dcterms:modified xsi:type="dcterms:W3CDTF">2022-09-02T07:53:00Z</dcterms:modified>
</cp:coreProperties>
</file>